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21B2A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4966B3B5" w14:textId="77777777" w:rsidTr="00A756CA">
        <w:tc>
          <w:tcPr>
            <w:tcW w:w="3259" w:type="dxa"/>
          </w:tcPr>
          <w:p w14:paraId="4AD91C1C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06182FC6" w14:textId="77777777" w:rsidR="00A756CA" w:rsidRDefault="00A756CA" w:rsidP="00A756CA">
            <w:pPr>
              <w:jc w:val="center"/>
            </w:pPr>
            <w:r>
              <w:t>Original version</w:t>
            </w:r>
            <w:r w:rsidR="00961DB3">
              <w:t xml:space="preserve"> (pg 174)</w:t>
            </w:r>
          </w:p>
        </w:tc>
        <w:tc>
          <w:tcPr>
            <w:tcW w:w="3259" w:type="dxa"/>
          </w:tcPr>
          <w:p w14:paraId="68ED6AFC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772E3E41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4417355B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7CA3DDBA" w14:textId="77777777" w:rsidTr="00A756CA">
        <w:tc>
          <w:tcPr>
            <w:tcW w:w="3259" w:type="dxa"/>
          </w:tcPr>
          <w:p w14:paraId="040903D2" w14:textId="1C39F4A8" w:rsidR="002302CF" w:rsidRPr="004804AF" w:rsidRDefault="008A559B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“I remained emotionally entwined with Erica, and I brought something of her with me to Lahore”.</w:t>
            </w:r>
          </w:p>
        </w:tc>
        <w:tc>
          <w:tcPr>
            <w:tcW w:w="3259" w:type="dxa"/>
          </w:tcPr>
          <w:p w14:paraId="68E43354" w14:textId="3C096B29" w:rsidR="002302CF" w:rsidRPr="00875D52" w:rsidRDefault="00875D52" w:rsidP="00C21E3B">
            <w:pPr>
              <w:jc w:val="both"/>
              <w:rPr>
                <w:color w:val="002060"/>
              </w:rPr>
            </w:pPr>
            <w:r w:rsidRPr="00875D52">
              <w:rPr>
                <w:rFonts w:cs="Helvetica"/>
                <w:color w:val="10131A"/>
              </w:rPr>
              <w:t>“Restavo emotivamente legato a Erica, e avevo portato qualcosa di lei con me a Lahore”.</w:t>
            </w:r>
          </w:p>
        </w:tc>
        <w:tc>
          <w:tcPr>
            <w:tcW w:w="3260" w:type="dxa"/>
            <w:vMerge w:val="restart"/>
          </w:tcPr>
          <w:p w14:paraId="5E9E5EB3" w14:textId="492A9E99" w:rsidR="00E65EFE" w:rsidRPr="002302CF" w:rsidRDefault="000F30CE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Once another </w:t>
            </w:r>
            <w:r w:rsidR="001164E7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the </w:t>
            </w:r>
            <w:r w:rsidR="001164E7">
              <w:rPr>
                <w:lang w:val="en-US"/>
              </w:rPr>
              <w:t>Italian version the subject (“I”) is omitted.</w:t>
            </w:r>
            <w:r w:rsidR="00E65EFE">
              <w:rPr>
                <w:lang w:val="en-US"/>
              </w:rPr>
              <w:t xml:space="preserve"> Moreover, the word “entwined” means also “interlaced”</w:t>
            </w:r>
            <w:r w:rsidR="00481A0F">
              <w:rPr>
                <w:lang w:val="en-US"/>
              </w:rPr>
              <w:t>, so this expression comes to the reader’s mind as a</w:t>
            </w:r>
            <w:r w:rsidR="00785D53">
              <w:rPr>
                <w:lang w:val="en-US"/>
              </w:rPr>
              <w:t xml:space="preserve"> meaning of a</w:t>
            </w:r>
            <w:r w:rsidR="00481A0F">
              <w:rPr>
                <w:lang w:val="en-US"/>
              </w:rPr>
              <w:t xml:space="preserve"> very strong emotionally bond.</w:t>
            </w:r>
            <w:r w:rsidR="00785D53">
              <w:rPr>
                <w:lang w:val="en-US"/>
              </w:rPr>
              <w:t xml:space="preserve"> </w:t>
            </w:r>
            <w:r w:rsidR="007C1151">
              <w:rPr>
                <w:lang w:val="en-US"/>
              </w:rPr>
              <w:t xml:space="preserve">In addition, it is interesting to notice that in the original version it is used the word “with” and not “to Erica”; this </w:t>
            </w:r>
            <w:r w:rsidR="003F5BC8">
              <w:rPr>
                <w:lang w:val="en-US"/>
              </w:rPr>
              <w:t xml:space="preserve">not </w:t>
            </w:r>
            <w:r w:rsidR="007C1151">
              <w:rPr>
                <w:lang w:val="en-US"/>
              </w:rPr>
              <w:t xml:space="preserve">express a </w:t>
            </w:r>
            <w:r w:rsidR="003F5BC8">
              <w:rPr>
                <w:lang w:val="en-US"/>
              </w:rPr>
              <w:t xml:space="preserve">constriction </w:t>
            </w:r>
            <w:r w:rsidR="00ED675F">
              <w:rPr>
                <w:lang w:val="en-US"/>
              </w:rPr>
              <w:t>but a sense of sharing.</w:t>
            </w:r>
          </w:p>
        </w:tc>
      </w:tr>
      <w:tr w:rsidR="002302CF" w:rsidRPr="00A756CA" w14:paraId="160B2E57" w14:textId="77777777" w:rsidTr="002302CF">
        <w:trPr>
          <w:trHeight w:val="746"/>
        </w:trPr>
        <w:tc>
          <w:tcPr>
            <w:tcW w:w="6518" w:type="dxa"/>
            <w:gridSpan w:val="2"/>
          </w:tcPr>
          <w:p w14:paraId="44A6FD66" w14:textId="189F1439" w:rsidR="002302CF" w:rsidRPr="00A756CA" w:rsidRDefault="002302CF" w:rsidP="00E57AF4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a </w:t>
            </w:r>
          </w:p>
        </w:tc>
        <w:tc>
          <w:tcPr>
            <w:tcW w:w="3260" w:type="dxa"/>
            <w:vMerge/>
          </w:tcPr>
          <w:p w14:paraId="55541735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F3FD195" w14:textId="77777777" w:rsidTr="002302CF">
        <w:trPr>
          <w:trHeight w:val="1255"/>
        </w:trPr>
        <w:tc>
          <w:tcPr>
            <w:tcW w:w="6518" w:type="dxa"/>
            <w:gridSpan w:val="2"/>
          </w:tcPr>
          <w:p w14:paraId="45FD6A2A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03DE9AE3" w14:textId="0A7A4F70" w:rsidR="002302CF" w:rsidRPr="00A756CA" w:rsidRDefault="00B413F4" w:rsidP="00EF0DAA">
            <w:pPr>
              <w:rPr>
                <w:lang w:val="en-US"/>
              </w:rPr>
            </w:pPr>
            <w:r>
              <w:rPr>
                <w:lang w:val="en-US"/>
              </w:rPr>
              <w:t>Changez feels a sense of nostalgia, the same sense</w:t>
            </w:r>
            <w:r w:rsidR="00EF0DAA">
              <w:rPr>
                <w:lang w:val="en-US"/>
              </w:rPr>
              <w:t xml:space="preserve"> that he proved for his country when he was in New York</w:t>
            </w:r>
            <w:r w:rsidR="00A12E86">
              <w:rPr>
                <w:lang w:val="en-US"/>
              </w:rPr>
              <w:t>.</w:t>
            </w:r>
            <w:r w:rsidR="00F61D9D">
              <w:rPr>
                <w:lang w:val="en-US"/>
              </w:rPr>
              <w:t xml:space="preserve"> In a way or another he feels a bond with Erica that represented an important even if suffered relation.</w:t>
            </w:r>
          </w:p>
        </w:tc>
        <w:tc>
          <w:tcPr>
            <w:tcW w:w="3260" w:type="dxa"/>
            <w:vMerge/>
          </w:tcPr>
          <w:p w14:paraId="0DE898EF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D1127A1" w14:textId="77777777" w:rsidTr="008326E7">
        <w:trPr>
          <w:trHeight w:val="1255"/>
        </w:trPr>
        <w:tc>
          <w:tcPr>
            <w:tcW w:w="6518" w:type="dxa"/>
            <w:gridSpan w:val="2"/>
          </w:tcPr>
          <w:p w14:paraId="3E5802EB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1AAEF15C" w14:textId="59F90F59" w:rsidR="002302CF" w:rsidRDefault="00201A5F" w:rsidP="002302CF">
            <w:pPr>
              <w:rPr>
                <w:lang w:val="en-US"/>
              </w:rPr>
            </w:pPr>
            <w:r>
              <w:rPr>
                <w:lang w:val="en-US"/>
              </w:rPr>
              <w:t>Changez clearly expresses his pain and his nostalgia. It is interesting to notice how this affirmation creates a sense of nostalgia into the reader that try to understand Changez emotion.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446E0DB8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262A38E3" w14:textId="77777777" w:rsidR="00A756CA" w:rsidRPr="00A756CA" w:rsidRDefault="00A756CA" w:rsidP="00A756CA">
      <w:pPr>
        <w:spacing w:after="0"/>
        <w:rPr>
          <w:lang w:val="en-US"/>
        </w:rPr>
      </w:pPr>
    </w:p>
    <w:p w14:paraId="3CD5176F" w14:textId="77777777" w:rsidR="00E927C5" w:rsidRPr="00A756CA" w:rsidRDefault="00E927C5" w:rsidP="00FE09C0">
      <w:pPr>
        <w:spacing w:after="0"/>
        <w:rPr>
          <w:lang w:val="en-US"/>
        </w:rPr>
      </w:pPr>
    </w:p>
    <w:p w14:paraId="55F0D54A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F30CE"/>
    <w:rsid w:val="001164E7"/>
    <w:rsid w:val="00201A5F"/>
    <w:rsid w:val="002302CF"/>
    <w:rsid w:val="003F5BC8"/>
    <w:rsid w:val="004804AF"/>
    <w:rsid w:val="00481A0F"/>
    <w:rsid w:val="00785D53"/>
    <w:rsid w:val="007C1151"/>
    <w:rsid w:val="008326E7"/>
    <w:rsid w:val="00875D52"/>
    <w:rsid w:val="008A559B"/>
    <w:rsid w:val="00961DB3"/>
    <w:rsid w:val="009663A5"/>
    <w:rsid w:val="00A12E86"/>
    <w:rsid w:val="00A756CA"/>
    <w:rsid w:val="00B413F4"/>
    <w:rsid w:val="00C21E3B"/>
    <w:rsid w:val="00E57AF4"/>
    <w:rsid w:val="00E65EFE"/>
    <w:rsid w:val="00E927C5"/>
    <w:rsid w:val="00ED675F"/>
    <w:rsid w:val="00EF0DAA"/>
    <w:rsid w:val="00F61D9D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3D2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20</cp:revision>
  <dcterms:created xsi:type="dcterms:W3CDTF">2014-10-23T11:21:00Z</dcterms:created>
  <dcterms:modified xsi:type="dcterms:W3CDTF">2014-11-03T18:20:00Z</dcterms:modified>
</cp:coreProperties>
</file>